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Pr="00AC69D7" w:rsidRDefault="0075330E" w:rsidP="006968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54292C">
        <w:rPr>
          <w:rFonts w:ascii="Times New Roman" w:hAnsi="Times New Roman" w:cs="Times New Roman"/>
          <w:b/>
          <w:bCs/>
          <w:sz w:val="24"/>
          <w:szCs w:val="24"/>
        </w:rPr>
        <w:t>010-2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4442A2" w:rsidRDefault="004442A2" w:rsidP="001B5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r w:rsidR="001B5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тематике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рисками,</w:t>
            </w:r>
            <w:r w:rsidR="004106F8" w:rsidRPr="00AC6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06F8"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="004106F8"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B5CA7" w:rsidRPr="001B5C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финансовыми и кредитными рисками предприятий нефтегазового ком</w:t>
            </w:r>
            <w:bookmarkStart w:id="0" w:name="_GoBack"/>
            <w:bookmarkEnd w:id="0"/>
            <w:r w:rsidR="001B5CA7" w:rsidRPr="001B5CA7">
              <w:rPr>
                <w:rFonts w:ascii="Times New Roman" w:hAnsi="Times New Roman" w:cs="Times New Roman"/>
                <w:bCs/>
                <w:sz w:val="24"/>
                <w:szCs w:val="24"/>
              </w:rPr>
              <w:t>плекса</w:t>
            </w:r>
            <w:r w:rsidR="004106F8"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B5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разработка методических материалов для проведения тренинга</w:t>
            </w:r>
          </w:p>
        </w:tc>
      </w:tr>
      <w:tr w:rsidR="004106F8" w:rsidRPr="00AC69D7" w:rsidTr="004442A2">
        <w:trPr>
          <w:trHeight w:val="60"/>
        </w:trPr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4442A2" w:rsidRDefault="004442A2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и специалисты ПАО «Газпром», его дочерних обществ и организаций, работающие в области управления рисками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AC69D7" w:rsidRDefault="00FA40D6" w:rsidP="001B5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1B5C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AC69D7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Default="001B5CA7" w:rsidP="001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6F8" w:rsidRPr="00F4083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53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проведение обучения</w:t>
            </w:r>
            <w:r w:rsidR="0029471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каждого семинара</w:t>
            </w:r>
          </w:p>
          <w:p w:rsidR="001B5CA7" w:rsidRDefault="001B5CA7" w:rsidP="001B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 – разработка методических материалов для проведения тренинга</w:t>
            </w:r>
          </w:p>
          <w:p w:rsidR="00294711" w:rsidRPr="00F4083B" w:rsidRDefault="00294711" w:rsidP="002947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обучения не более 5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1B5CA7" w:rsidRDefault="00F4083B" w:rsidP="0041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A7">
              <w:rPr>
                <w:rFonts w:ascii="Times New Roman" w:hAnsi="Times New Roman" w:cs="Times New Roman"/>
                <w:sz w:val="24"/>
                <w:szCs w:val="24"/>
              </w:rPr>
              <w:t>Москва и регионы РФ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1B5CA7" w:rsidRDefault="001B5CA7" w:rsidP="0044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в области выявления, идентификации, оценки и управления финансовыми и кредитными рисками предприятий нефтегазового комплекса 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рисков;</w:t>
            </w:r>
          </w:p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управления рисками;</w:t>
            </w:r>
          </w:p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финансовыми рисками;</w:t>
            </w:r>
          </w:p>
          <w:p w:rsidR="004106F8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стратегическими рисками.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финансовых и кредитных рисков компании</w:t>
            </w:r>
          </w:p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идентификация финансовых и кредитных рисков предприятия</w:t>
            </w:r>
          </w:p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>Методы качественной и количественной оценки финансовых и кредитных рисков</w:t>
            </w:r>
          </w:p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карты и классификации рисков как инструмент анализа и контроля</w:t>
            </w:r>
          </w:p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 мероприятий по управлению финансовыми и кредитными рисками </w:t>
            </w:r>
          </w:p>
          <w:p w:rsidR="004106F8" w:rsidRPr="001B5CA7" w:rsidRDefault="001B5CA7" w:rsidP="001B5CA7">
            <w:pPr>
              <w:pStyle w:val="a4"/>
              <w:widowControl w:val="0"/>
              <w:numPr>
                <w:ilvl w:val="0"/>
                <w:numId w:val="12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CA7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оценка эффективности управления рисками</w:t>
            </w:r>
          </w:p>
        </w:tc>
      </w:tr>
      <w:tr w:rsidR="001B5CA7" w:rsidRPr="00AC69D7" w:rsidTr="001878C4">
        <w:tc>
          <w:tcPr>
            <w:tcW w:w="3163" w:type="dxa"/>
          </w:tcPr>
          <w:p w:rsidR="001B5CA7" w:rsidRPr="00AC69D7" w:rsidRDefault="001B5CA7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</w:t>
            </w:r>
            <w:r w:rsidRPr="001B5CA7">
              <w:rPr>
                <w:b/>
                <w:color w:val="000000" w:themeColor="text1"/>
              </w:rPr>
              <w:t>азработка методических материалов для проведения тренинга</w:t>
            </w:r>
          </w:p>
        </w:tc>
        <w:tc>
          <w:tcPr>
            <w:tcW w:w="7253" w:type="dxa"/>
          </w:tcPr>
          <w:p w:rsidR="001B5CA7" w:rsidRDefault="001B5CA7" w:rsidP="001B5CA7">
            <w:pPr>
              <w:pStyle w:val="a4"/>
              <w:widowControl w:val="0"/>
              <w:numPr>
                <w:ilvl w:val="0"/>
                <w:numId w:val="13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1B5CA7" w:rsidRDefault="001B5CA7" w:rsidP="001B5CA7">
            <w:pPr>
              <w:pStyle w:val="a4"/>
              <w:widowControl w:val="0"/>
              <w:numPr>
                <w:ilvl w:val="0"/>
                <w:numId w:val="13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</w:t>
            </w:r>
          </w:p>
          <w:p w:rsidR="001B5CA7" w:rsidRDefault="001B5CA7" w:rsidP="001B5CA7">
            <w:pPr>
              <w:pStyle w:val="a4"/>
              <w:widowControl w:val="0"/>
              <w:numPr>
                <w:ilvl w:val="0"/>
                <w:numId w:val="13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кейса по анализу и оценке финансовых рисков по специфике нефтегазовой отрасли</w:t>
            </w:r>
          </w:p>
          <w:p w:rsidR="001B5CA7" w:rsidRPr="001B5CA7" w:rsidRDefault="001B5CA7" w:rsidP="001B5CA7">
            <w:pPr>
              <w:pStyle w:val="a4"/>
              <w:widowControl w:val="0"/>
              <w:numPr>
                <w:ilvl w:val="0"/>
                <w:numId w:val="13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вопросы для проведения итогового контроля знаний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AC69D7" w:rsidRDefault="00F4083B" w:rsidP="00444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организациям-подрядчикам: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аккредитации международной организацией по управлению рисками (G31000, IRM, RIMS, GAPR)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должны иметь российскую и международную сертификацию по управлению рисками (CT31000)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Опыт реализации консалтинговых и образовательных проектов для НГ компаний.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реализации образовательных проектов по тематике </w:t>
            </w:r>
            <w:proofErr w:type="gramStart"/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запроса-предложений</w:t>
            </w:r>
            <w:proofErr w:type="gramEnd"/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других Корпоративных университетов и крупнейших бизнес школ РФ</w:t>
            </w:r>
          </w:p>
          <w:p w:rsidR="00F4083B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Награждение программ или их общественная аккредитация, </w:t>
            </w: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признание профессиональным сообществом</w:t>
            </w: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тренерам/преподавателям: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учебников по управлению рисками, разработанных самостоятельно или в соавторстве.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российской и международной сертификации по управлению рисками СТ31000.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 преподавателей практического опыта внедрения системы управления рисками </w:t>
            </w:r>
          </w:p>
          <w:p w:rsidR="00F4083B" w:rsidRPr="00AC69D7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Опыт тренерской деятельности – не менее 10 лет.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F4083B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C93CAD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C93CAD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C93CAD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31.3pt" o:ole="">
                  <v:imagedata r:id="rId6" o:title=""/>
                </v:shape>
                <o:OLEObject Type="Embed" ProgID="Equation.3" ShapeID="_x0000_i1025" DrawAspect="Content" ObjectID="_1614518546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pt;height:13.75pt" o:ole="">
                  <v:imagedata r:id="rId8" o:title=""/>
                </v:shape>
                <o:OLEObject Type="Embed" ProgID="Equation.3" ShapeID="_x0000_i1026" DrawAspect="Content" ObjectID="_1614518547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55pt;height:16.3pt" o:ole="">
                  <v:imagedata r:id="rId10" o:title=""/>
                </v:shape>
                <o:OLEObject Type="Embed" ProgID="Equation.3" ShapeID="_x0000_i1027" DrawAspect="Content" ObjectID="_1614518548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D29"/>
    <w:multiLevelType w:val="hybridMultilevel"/>
    <w:tmpl w:val="A02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7FF"/>
    <w:multiLevelType w:val="hybridMultilevel"/>
    <w:tmpl w:val="575C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2717"/>
    <w:multiLevelType w:val="hybridMultilevel"/>
    <w:tmpl w:val="8A1AAAFA"/>
    <w:lvl w:ilvl="0" w:tplc="BD02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317CF"/>
    <w:multiLevelType w:val="hybridMultilevel"/>
    <w:tmpl w:val="47308C72"/>
    <w:lvl w:ilvl="0" w:tplc="BD02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1CC2"/>
    <w:multiLevelType w:val="hybridMultilevel"/>
    <w:tmpl w:val="C642451C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3272C3"/>
    <w:multiLevelType w:val="hybridMultilevel"/>
    <w:tmpl w:val="F50C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3E4D"/>
    <w:multiLevelType w:val="hybridMultilevel"/>
    <w:tmpl w:val="B2D0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F69CA"/>
    <w:multiLevelType w:val="multilevel"/>
    <w:tmpl w:val="D400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1257E3"/>
    <w:rsid w:val="00125902"/>
    <w:rsid w:val="0013307E"/>
    <w:rsid w:val="00163CE1"/>
    <w:rsid w:val="00174902"/>
    <w:rsid w:val="001878C4"/>
    <w:rsid w:val="001921E1"/>
    <w:rsid w:val="001B5CA7"/>
    <w:rsid w:val="00202EF0"/>
    <w:rsid w:val="0024238B"/>
    <w:rsid w:val="00247579"/>
    <w:rsid w:val="00263606"/>
    <w:rsid w:val="0028018E"/>
    <w:rsid w:val="00294711"/>
    <w:rsid w:val="002D00C1"/>
    <w:rsid w:val="003134FC"/>
    <w:rsid w:val="003159BE"/>
    <w:rsid w:val="00316629"/>
    <w:rsid w:val="00317E78"/>
    <w:rsid w:val="00333A0F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106F8"/>
    <w:rsid w:val="004442A2"/>
    <w:rsid w:val="004608E3"/>
    <w:rsid w:val="004745AA"/>
    <w:rsid w:val="00532D55"/>
    <w:rsid w:val="00536285"/>
    <w:rsid w:val="0054292C"/>
    <w:rsid w:val="005D69B8"/>
    <w:rsid w:val="005E3802"/>
    <w:rsid w:val="00615F75"/>
    <w:rsid w:val="00633383"/>
    <w:rsid w:val="00655984"/>
    <w:rsid w:val="006635E4"/>
    <w:rsid w:val="00671396"/>
    <w:rsid w:val="00671A8C"/>
    <w:rsid w:val="00676233"/>
    <w:rsid w:val="00681C5E"/>
    <w:rsid w:val="00685235"/>
    <w:rsid w:val="0069687A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53F75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A05AAD"/>
    <w:rsid w:val="00A0703A"/>
    <w:rsid w:val="00A10994"/>
    <w:rsid w:val="00A17BA5"/>
    <w:rsid w:val="00A366C2"/>
    <w:rsid w:val="00A5327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A5C60"/>
    <w:rsid w:val="00CB44CB"/>
    <w:rsid w:val="00CB69CC"/>
    <w:rsid w:val="00CB7332"/>
    <w:rsid w:val="00CE5E91"/>
    <w:rsid w:val="00D11AE0"/>
    <w:rsid w:val="00D23B13"/>
    <w:rsid w:val="00D77AB4"/>
    <w:rsid w:val="00D83D7E"/>
    <w:rsid w:val="00DC1299"/>
    <w:rsid w:val="00DD4D97"/>
    <w:rsid w:val="00E36107"/>
    <w:rsid w:val="00E555CB"/>
    <w:rsid w:val="00E55C22"/>
    <w:rsid w:val="00E63C27"/>
    <w:rsid w:val="00F028C6"/>
    <w:rsid w:val="00F4083B"/>
    <w:rsid w:val="00F5605B"/>
    <w:rsid w:val="00F5672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9">
    <w:name w:val="Title"/>
    <w:basedOn w:val="a"/>
    <w:link w:val="aa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footer"/>
    <w:basedOn w:val="a"/>
    <w:link w:val="ac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e">
    <w:name w:val="Body Text"/>
    <w:basedOn w:val="a"/>
    <w:link w:val="af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4442A2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îãëàâëåíèå 1"/>
    <w:basedOn w:val="a"/>
    <w:next w:val="a"/>
    <w:rsid w:val="004442A2"/>
    <w:pPr>
      <w:widowControl w:val="0"/>
      <w:tabs>
        <w:tab w:val="right" w:leader="dot" w:pos="9071"/>
      </w:tabs>
      <w:spacing w:before="120" w:after="12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9">
    <w:name w:val="Title"/>
    <w:basedOn w:val="a"/>
    <w:link w:val="aa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footer"/>
    <w:basedOn w:val="a"/>
    <w:link w:val="ac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e">
    <w:name w:val="Body Text"/>
    <w:basedOn w:val="a"/>
    <w:link w:val="af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4442A2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îãëàâëåíèå 1"/>
    <w:basedOn w:val="a"/>
    <w:next w:val="a"/>
    <w:rsid w:val="004442A2"/>
    <w:pPr>
      <w:widowControl w:val="0"/>
      <w:tabs>
        <w:tab w:val="right" w:leader="dot" w:pos="9071"/>
      </w:tabs>
      <w:spacing w:before="120" w:after="12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Губарев Владислав Дмитриевич</cp:lastModifiedBy>
  <cp:revision>6</cp:revision>
  <dcterms:created xsi:type="dcterms:W3CDTF">2019-03-18T10:52:00Z</dcterms:created>
  <dcterms:modified xsi:type="dcterms:W3CDTF">2019-03-19T13:35:00Z</dcterms:modified>
</cp:coreProperties>
</file>